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FE" w:rsidRDefault="00807233" w:rsidP="00396FFE">
      <w:pPr>
        <w:pStyle w:val="1"/>
        <w:autoSpaceDE w:val="0"/>
        <w:autoSpaceDN w:val="0"/>
        <w:spacing w:line="240" w:lineRule="atLeast"/>
        <w:ind w:left="0" w:firstLine="0"/>
        <w:jc w:val="center"/>
        <w:textAlignment w:val="bottom"/>
        <w:rPr>
          <w:rFonts w:ascii="Times New Roman" w:eastAsia="標楷體"/>
          <w:sz w:val="24"/>
        </w:rPr>
      </w:pPr>
      <w:r>
        <w:rPr>
          <w:rFonts w:ascii="Times New Roman" w:eastAsia="標楷體" w:hint="cs"/>
          <w:sz w:val="24"/>
        </w:rPr>
        <w:t xml:space="preserve"> </w:t>
      </w:r>
      <w:r w:rsidR="00396FFE">
        <w:rPr>
          <w:rFonts w:ascii="Times New Roman" w:eastAsia="標楷體" w:hint="eastAsia"/>
          <w:sz w:val="24"/>
        </w:rPr>
        <w:t>美琪瑪國際股份有限公司</w:t>
      </w:r>
    </w:p>
    <w:p w:rsidR="00396FFE" w:rsidRDefault="00396FFE" w:rsidP="00396FFE">
      <w:pPr>
        <w:pStyle w:val="1"/>
        <w:autoSpaceDE w:val="0"/>
        <w:autoSpaceDN w:val="0"/>
        <w:spacing w:line="240" w:lineRule="atLeast"/>
        <w:ind w:left="0" w:firstLine="0"/>
        <w:jc w:val="center"/>
        <w:textAlignment w:val="bottom"/>
        <w:rPr>
          <w:rFonts w:ascii="Times New Roman" w:eastAsia="標楷體"/>
          <w:sz w:val="24"/>
        </w:rPr>
      </w:pPr>
      <w:r>
        <w:rPr>
          <w:rFonts w:ascii="Times New Roman" w:eastAsia="標楷體" w:hint="eastAsia"/>
          <w:sz w:val="24"/>
        </w:rPr>
        <w:t>資金貸與他人作業程序</w:t>
      </w:r>
    </w:p>
    <w:p w:rsidR="00396FFE" w:rsidRPr="00D77230" w:rsidRDefault="00396FFE" w:rsidP="00396FFE">
      <w:pPr>
        <w:tabs>
          <w:tab w:val="left" w:pos="960"/>
          <w:tab w:val="left" w:pos="1920"/>
          <w:tab w:val="left" w:pos="2880"/>
          <w:tab w:val="left" w:pos="3840"/>
          <w:tab w:val="left" w:pos="4800"/>
          <w:tab w:val="left" w:pos="5760"/>
          <w:tab w:val="left" w:pos="6720"/>
          <w:tab w:val="left" w:pos="7680"/>
        </w:tabs>
        <w:autoSpaceDE w:val="0"/>
        <w:autoSpaceDN w:val="0"/>
        <w:spacing w:line="240" w:lineRule="atLeast"/>
        <w:jc w:val="both"/>
        <w:textAlignment w:val="bottom"/>
        <w:rPr>
          <w:rFonts w:eastAsia="標楷體"/>
          <w:color w:val="000000"/>
        </w:rPr>
      </w:pPr>
    </w:p>
    <w:p w:rsidR="00396FFE" w:rsidRPr="00D77230" w:rsidRDefault="00396FFE" w:rsidP="00396FFE">
      <w:pPr>
        <w:pStyle w:val="1-1"/>
        <w:autoSpaceDE w:val="0"/>
        <w:autoSpaceDN w:val="0"/>
        <w:spacing w:line="240" w:lineRule="atLeast"/>
        <w:ind w:left="900" w:hanging="900"/>
        <w:textAlignment w:val="bottom"/>
        <w:rPr>
          <w:rFonts w:ascii="Times New Roman" w:eastAsia="標楷體"/>
          <w:color w:val="000000"/>
          <w:sz w:val="24"/>
        </w:rPr>
      </w:pPr>
      <w:r w:rsidRPr="00D77230">
        <w:rPr>
          <w:rFonts w:ascii="Times New Roman" w:eastAsia="標楷體" w:hint="eastAsia"/>
          <w:color w:val="000000"/>
          <w:sz w:val="24"/>
        </w:rPr>
        <w:t>第一條：本公司資金貸與對象僅限於本公司直接或間接持有該公司表決權股份超過百分之九十之子公司。</w:t>
      </w:r>
    </w:p>
    <w:p w:rsidR="00396FFE" w:rsidRPr="00D77230" w:rsidRDefault="00396FFE" w:rsidP="00396FFE">
      <w:pPr>
        <w:pStyle w:val="1-1"/>
        <w:autoSpaceDE w:val="0"/>
        <w:autoSpaceDN w:val="0"/>
        <w:spacing w:line="240" w:lineRule="atLeast"/>
        <w:ind w:left="1080" w:hanging="1080"/>
        <w:textAlignment w:val="bottom"/>
        <w:rPr>
          <w:rFonts w:ascii="Times New Roman" w:eastAsia="標楷體"/>
          <w:color w:val="000000"/>
          <w:sz w:val="24"/>
        </w:rPr>
      </w:pPr>
    </w:p>
    <w:p w:rsidR="00396FFE" w:rsidRPr="006907EE" w:rsidRDefault="00396FFE" w:rsidP="00396FFE">
      <w:pPr>
        <w:pStyle w:val="1-1"/>
        <w:autoSpaceDE w:val="0"/>
        <w:autoSpaceDN w:val="0"/>
        <w:spacing w:line="240" w:lineRule="atLeast"/>
        <w:ind w:left="900" w:hanging="900"/>
        <w:textAlignment w:val="bottom"/>
        <w:rPr>
          <w:rFonts w:ascii="Times New Roman" w:eastAsia="標楷體"/>
          <w:sz w:val="24"/>
        </w:rPr>
      </w:pPr>
      <w:r w:rsidRPr="00D77230">
        <w:rPr>
          <w:rFonts w:ascii="Times New Roman" w:eastAsia="標楷體" w:hint="eastAsia"/>
          <w:color w:val="000000"/>
          <w:sz w:val="24"/>
        </w:rPr>
        <w:t>第二條：本公司資金貸與他人之總額以不超過本公司最近期財務報表淨值之百分之三十為限。本公司或子公司對單一子公司資金貸與之授權額度不得超過本公司最近期財務報表淨值百分之十，但本公司直接及間接持有表決權股份百分之百之國外子公司間，從事資金貸與不受此限</w:t>
      </w:r>
      <w:r w:rsidRPr="006907EE">
        <w:rPr>
          <w:rFonts w:ascii="Times New Roman" w:eastAsia="標楷體" w:hint="eastAsia"/>
          <w:sz w:val="24"/>
        </w:rPr>
        <w:t>制。但仍應依「公開發行公司資金貸與及背書保證處理準則」第九條第三款及第四款規定訂定資金貸與之限額及期限。</w:t>
      </w:r>
    </w:p>
    <w:p w:rsidR="00396FFE" w:rsidRPr="00D77230" w:rsidRDefault="00396FFE" w:rsidP="00396FFE">
      <w:pPr>
        <w:pStyle w:val="1-1"/>
        <w:autoSpaceDE w:val="0"/>
        <w:autoSpaceDN w:val="0"/>
        <w:spacing w:line="240" w:lineRule="atLeast"/>
        <w:ind w:left="1080" w:hanging="1080"/>
        <w:textAlignment w:val="bottom"/>
        <w:rPr>
          <w:rFonts w:ascii="Times New Roman" w:eastAsia="標楷體"/>
          <w:color w:val="000000"/>
          <w:sz w:val="24"/>
        </w:rPr>
      </w:pPr>
    </w:p>
    <w:p w:rsidR="00396FFE" w:rsidRPr="00D77230" w:rsidRDefault="00396FFE" w:rsidP="00396FFE">
      <w:pPr>
        <w:pStyle w:val="1-1"/>
        <w:autoSpaceDE w:val="0"/>
        <w:autoSpaceDN w:val="0"/>
        <w:spacing w:line="240" w:lineRule="atLeast"/>
        <w:ind w:left="900" w:hanging="900"/>
        <w:textAlignment w:val="bottom"/>
        <w:rPr>
          <w:rFonts w:ascii="Times New Roman" w:eastAsia="標楷體"/>
          <w:color w:val="000000"/>
          <w:sz w:val="24"/>
        </w:rPr>
      </w:pPr>
      <w:r w:rsidRPr="00D77230">
        <w:rPr>
          <w:rFonts w:ascii="Times New Roman" w:eastAsia="標楷體" w:hint="eastAsia"/>
          <w:color w:val="000000"/>
          <w:sz w:val="24"/>
        </w:rPr>
        <w:t>第三條：資金貸與他人前，應就該子公司之借款用途、營業與財務狀況及擔保條件，作為評估貸款條件之決定，據以辦理撥款，並提報近期董事會通過。</w:t>
      </w:r>
    </w:p>
    <w:p w:rsidR="00396FFE" w:rsidRPr="00D77230" w:rsidRDefault="00396FFE" w:rsidP="00396FFE">
      <w:pPr>
        <w:pStyle w:val="1-1"/>
        <w:autoSpaceDE w:val="0"/>
        <w:autoSpaceDN w:val="0"/>
        <w:spacing w:line="240" w:lineRule="atLeast"/>
        <w:ind w:leftChars="375" w:left="900" w:firstLine="0"/>
        <w:textAlignment w:val="bottom"/>
        <w:rPr>
          <w:rFonts w:ascii="Times New Roman" w:eastAsia="標楷體"/>
          <w:color w:val="000000"/>
          <w:sz w:val="24"/>
        </w:rPr>
      </w:pPr>
      <w:r w:rsidRPr="00D77230">
        <w:rPr>
          <w:rFonts w:ascii="Times New Roman" w:eastAsia="標楷體" w:hint="eastAsia"/>
          <w:color w:val="000000"/>
          <w:sz w:val="24"/>
        </w:rPr>
        <w:t>本公司因情事變更，致貸與對象不符本作業程序或餘額超限時，應訂定改善計畫，將相關改善計畫送</w:t>
      </w:r>
      <w:r w:rsidR="009B058F" w:rsidRPr="000261EE">
        <w:rPr>
          <w:rFonts w:ascii="Times New Roman" w:eastAsia="標楷體" w:hint="eastAsia"/>
          <w:color w:val="000000"/>
          <w:sz w:val="24"/>
        </w:rPr>
        <w:t>審計委員會</w:t>
      </w:r>
      <w:r w:rsidRPr="00D77230">
        <w:rPr>
          <w:rFonts w:ascii="Times New Roman" w:eastAsia="標楷體" w:hint="eastAsia"/>
          <w:color w:val="000000"/>
          <w:sz w:val="24"/>
        </w:rPr>
        <w:t>，並依計畫時程完成改善。</w:t>
      </w:r>
    </w:p>
    <w:p w:rsidR="00396FFE" w:rsidRPr="00D77230" w:rsidRDefault="00396FFE" w:rsidP="00396FFE">
      <w:pPr>
        <w:pStyle w:val="1-1"/>
        <w:autoSpaceDE w:val="0"/>
        <w:autoSpaceDN w:val="0"/>
        <w:spacing w:line="240" w:lineRule="atLeast"/>
        <w:ind w:left="900" w:hanging="900"/>
        <w:textAlignment w:val="bottom"/>
        <w:rPr>
          <w:rFonts w:ascii="Times New Roman" w:eastAsia="標楷體"/>
          <w:color w:val="000000"/>
          <w:sz w:val="24"/>
        </w:rPr>
      </w:pPr>
      <w:r w:rsidRPr="00D77230">
        <w:rPr>
          <w:rFonts w:ascii="Times New Roman" w:eastAsia="標楷體" w:hint="eastAsia"/>
          <w:color w:val="000000"/>
          <w:sz w:val="24"/>
        </w:rPr>
        <w:t xml:space="preserve">　　　　</w:t>
      </w:r>
    </w:p>
    <w:p w:rsidR="00396FFE" w:rsidRPr="00D77230" w:rsidRDefault="00396FFE" w:rsidP="00396FFE">
      <w:pPr>
        <w:pStyle w:val="1-1"/>
        <w:autoSpaceDE w:val="0"/>
        <w:autoSpaceDN w:val="0"/>
        <w:spacing w:line="240" w:lineRule="atLeast"/>
        <w:ind w:left="900" w:hanging="900"/>
        <w:textAlignment w:val="bottom"/>
        <w:rPr>
          <w:rFonts w:ascii="Times New Roman" w:eastAsia="標楷體"/>
          <w:color w:val="000000"/>
          <w:sz w:val="24"/>
        </w:rPr>
      </w:pPr>
      <w:r w:rsidRPr="00D77230">
        <w:rPr>
          <w:rFonts w:ascii="Times New Roman" w:eastAsia="標楷體" w:hint="eastAsia"/>
          <w:color w:val="000000"/>
          <w:sz w:val="24"/>
        </w:rPr>
        <w:t>第四條：</w:t>
      </w:r>
      <w:r w:rsidRPr="00396FFE">
        <w:rPr>
          <w:rFonts w:ascii="Times New Roman" w:eastAsia="標楷體" w:hint="eastAsia"/>
          <w:color w:val="000000"/>
          <w:sz w:val="24"/>
        </w:rPr>
        <w:t>每筆貸款之期限不得超過一年，借款利率不得低於本公司向金融機構短期借款之最高利率，並按月計息。</w:t>
      </w:r>
    </w:p>
    <w:p w:rsidR="00396FFE" w:rsidRPr="00D77230" w:rsidRDefault="00396FFE" w:rsidP="00396FFE">
      <w:pPr>
        <w:pStyle w:val="1-1"/>
        <w:autoSpaceDE w:val="0"/>
        <w:autoSpaceDN w:val="0"/>
        <w:spacing w:line="240" w:lineRule="atLeast"/>
        <w:ind w:left="1080" w:hanging="1080"/>
        <w:textAlignment w:val="bottom"/>
        <w:rPr>
          <w:rFonts w:ascii="Times New Roman" w:eastAsia="標楷體"/>
          <w:color w:val="000000"/>
          <w:sz w:val="24"/>
        </w:rPr>
      </w:pPr>
    </w:p>
    <w:p w:rsidR="00396FFE" w:rsidRDefault="00396FFE" w:rsidP="00396FFE">
      <w:pPr>
        <w:pStyle w:val="1-1"/>
        <w:autoSpaceDE w:val="0"/>
        <w:autoSpaceDN w:val="0"/>
        <w:spacing w:line="240" w:lineRule="atLeast"/>
        <w:ind w:left="900" w:hanging="900"/>
        <w:textAlignment w:val="bottom"/>
        <w:rPr>
          <w:rFonts w:ascii="Times New Roman" w:eastAsia="標楷體"/>
          <w:color w:val="000000"/>
          <w:sz w:val="24"/>
        </w:rPr>
      </w:pPr>
      <w:r w:rsidRPr="00D77230">
        <w:rPr>
          <w:rFonts w:ascii="Times New Roman" w:eastAsia="標楷體" w:hint="eastAsia"/>
          <w:color w:val="000000"/>
          <w:sz w:val="24"/>
        </w:rPr>
        <w:t>第五條：本公司與子公司或子公司間之資金貸與，應依第三條規定提董事會決議，並得授權董事長對同一貸與對象於董事會決議之一定額度及不超過一年之期間內分次撥貸、償還或循環動用。</w:t>
      </w:r>
    </w:p>
    <w:p w:rsidR="00396FFE" w:rsidRPr="00D304B4" w:rsidRDefault="00396FFE" w:rsidP="00396FFE">
      <w:pPr>
        <w:pStyle w:val="1-1"/>
        <w:autoSpaceDE w:val="0"/>
        <w:autoSpaceDN w:val="0"/>
        <w:spacing w:line="240" w:lineRule="atLeast"/>
        <w:ind w:left="900" w:hanging="900"/>
        <w:textAlignment w:val="bottom"/>
        <w:rPr>
          <w:rFonts w:ascii="Times New Roman" w:eastAsia="標楷體"/>
          <w:color w:val="000000"/>
          <w:sz w:val="24"/>
        </w:rPr>
      </w:pPr>
      <w:r>
        <w:rPr>
          <w:rFonts w:ascii="Times New Roman" w:eastAsia="標楷體" w:hint="eastAsia"/>
          <w:color w:val="000000"/>
          <w:sz w:val="24"/>
        </w:rPr>
        <w:t xml:space="preserve">      </w:t>
      </w:r>
      <w:r w:rsidRPr="00D304B4">
        <w:rPr>
          <w:rFonts w:ascii="Times New Roman" w:eastAsia="標楷體" w:hint="eastAsia"/>
          <w:color w:val="000000"/>
          <w:sz w:val="24"/>
        </w:rPr>
        <w:t xml:space="preserve">  </w:t>
      </w:r>
      <w:r w:rsidRPr="00D304B4">
        <w:rPr>
          <w:rFonts w:ascii="Times New Roman" w:eastAsia="標楷體" w:hint="eastAsia"/>
          <w:color w:val="000000"/>
          <w:sz w:val="24"/>
        </w:rPr>
        <w:t>本公司因情事變更，致貸與對象不符本程序規定或餘額超限時，稽核單位應督促財務單位訂定期限將超限之貸與資金收回，將該改善計畫送</w:t>
      </w:r>
      <w:r w:rsidR="009B058F" w:rsidRPr="000261EE">
        <w:rPr>
          <w:rFonts w:ascii="Times New Roman" w:eastAsia="標楷體" w:hint="eastAsia"/>
          <w:color w:val="000000"/>
          <w:sz w:val="24"/>
        </w:rPr>
        <w:t>審計委員會</w:t>
      </w:r>
      <w:r w:rsidRPr="00D304B4">
        <w:rPr>
          <w:rFonts w:ascii="Times New Roman" w:eastAsia="標楷體" w:hint="eastAsia"/>
          <w:color w:val="000000"/>
          <w:sz w:val="24"/>
        </w:rPr>
        <w:t>，並依計畫時程完成改善。</w:t>
      </w:r>
    </w:p>
    <w:p w:rsidR="00396FFE" w:rsidRPr="00A70C01" w:rsidRDefault="00396FFE" w:rsidP="00396FFE">
      <w:pPr>
        <w:pStyle w:val="1-1"/>
        <w:autoSpaceDE w:val="0"/>
        <w:autoSpaceDN w:val="0"/>
        <w:spacing w:line="240" w:lineRule="atLeast"/>
        <w:ind w:left="1080" w:hanging="1080"/>
        <w:textAlignment w:val="bottom"/>
        <w:rPr>
          <w:rFonts w:ascii="Times New Roman" w:eastAsia="標楷體"/>
          <w:sz w:val="24"/>
        </w:rPr>
      </w:pPr>
    </w:p>
    <w:p w:rsidR="00396FFE" w:rsidRPr="00D304B4" w:rsidRDefault="00396FFE" w:rsidP="00396FFE">
      <w:pPr>
        <w:pStyle w:val="1-1"/>
        <w:autoSpaceDE w:val="0"/>
        <w:autoSpaceDN w:val="0"/>
        <w:spacing w:line="240" w:lineRule="atLeast"/>
        <w:ind w:left="900" w:hanging="900"/>
        <w:textAlignment w:val="bottom"/>
        <w:rPr>
          <w:rFonts w:ascii="Times New Roman" w:eastAsia="標楷體"/>
          <w:color w:val="000000"/>
          <w:sz w:val="24"/>
        </w:rPr>
      </w:pPr>
      <w:r>
        <w:rPr>
          <w:rFonts w:ascii="Times New Roman" w:eastAsia="標楷體" w:hint="eastAsia"/>
          <w:sz w:val="24"/>
        </w:rPr>
        <w:t>第六條：</w:t>
      </w:r>
      <w:r w:rsidRPr="00D304B4">
        <w:rPr>
          <w:rFonts w:ascii="Times New Roman" w:eastAsia="標楷體" w:hint="eastAsia"/>
          <w:color w:val="000000"/>
          <w:sz w:val="24"/>
        </w:rPr>
        <w:t>已貸與金額之後續管控措施、逾期債權處理程序</w:t>
      </w:r>
    </w:p>
    <w:p w:rsidR="00396FFE" w:rsidRPr="00D304B4" w:rsidRDefault="00396FFE" w:rsidP="008030AE">
      <w:pPr>
        <w:pStyle w:val="1-1"/>
        <w:autoSpaceDE w:val="0"/>
        <w:autoSpaceDN w:val="0"/>
        <w:spacing w:line="240" w:lineRule="atLeast"/>
        <w:ind w:left="1276" w:hanging="1276"/>
        <w:textAlignment w:val="bottom"/>
        <w:rPr>
          <w:rFonts w:ascii="Times New Roman" w:eastAsia="標楷體"/>
          <w:color w:val="000000"/>
          <w:sz w:val="24"/>
        </w:rPr>
      </w:pPr>
      <w:r w:rsidRPr="00D304B4">
        <w:rPr>
          <w:rFonts w:ascii="Times New Roman" w:eastAsia="標楷體" w:hint="eastAsia"/>
          <w:color w:val="000000"/>
          <w:sz w:val="24"/>
        </w:rPr>
        <w:t xml:space="preserve">        </w:t>
      </w:r>
      <w:r w:rsidRPr="00D304B4">
        <w:rPr>
          <w:rFonts w:ascii="Times New Roman" w:eastAsia="標楷體" w:hint="eastAsia"/>
          <w:color w:val="000000"/>
          <w:sz w:val="24"/>
        </w:rPr>
        <w:t>一、貸款撥放後，應經常注意借款人之財務、業務等狀況，遇有重大變化時，應立刻通報董事長，並依指示為適當之處理。</w:t>
      </w:r>
    </w:p>
    <w:p w:rsidR="00396FFE" w:rsidRPr="00D304B4" w:rsidRDefault="00396FFE" w:rsidP="008030AE">
      <w:pPr>
        <w:pStyle w:val="1-1"/>
        <w:autoSpaceDE w:val="0"/>
        <w:autoSpaceDN w:val="0"/>
        <w:spacing w:line="240" w:lineRule="atLeast"/>
        <w:ind w:left="1274" w:hangingChars="531" w:hanging="1274"/>
        <w:textAlignment w:val="bottom"/>
        <w:rPr>
          <w:rFonts w:ascii="Times New Roman" w:eastAsia="標楷體"/>
          <w:color w:val="000000"/>
          <w:sz w:val="24"/>
        </w:rPr>
      </w:pPr>
      <w:r w:rsidRPr="00D304B4">
        <w:rPr>
          <w:rFonts w:ascii="Times New Roman" w:eastAsia="標楷體" w:hint="eastAsia"/>
          <w:color w:val="000000"/>
          <w:sz w:val="24"/>
        </w:rPr>
        <w:t xml:space="preserve">        </w:t>
      </w:r>
      <w:r w:rsidRPr="00D304B4">
        <w:rPr>
          <w:rFonts w:ascii="Times New Roman" w:eastAsia="標楷體" w:hint="eastAsia"/>
          <w:color w:val="000000"/>
          <w:sz w:val="24"/>
        </w:rPr>
        <w:t>二、借款人於貸款到期時，應即還清本息。如到期未能償還而需延期者，需事先提出請求，報經董事長核准、董事會決議通過後，得辦理展期續約。</w:t>
      </w:r>
    </w:p>
    <w:p w:rsidR="00396FFE" w:rsidRDefault="00396FFE" w:rsidP="00396FFE">
      <w:pPr>
        <w:pStyle w:val="1-1"/>
        <w:autoSpaceDE w:val="0"/>
        <w:autoSpaceDN w:val="0"/>
        <w:spacing w:line="240" w:lineRule="atLeast"/>
        <w:ind w:left="1080" w:hanging="1080"/>
        <w:textAlignment w:val="bottom"/>
        <w:rPr>
          <w:rFonts w:ascii="Times New Roman" w:eastAsia="標楷體"/>
          <w:sz w:val="24"/>
        </w:rPr>
      </w:pPr>
    </w:p>
    <w:p w:rsidR="00396FFE" w:rsidRPr="006907EE" w:rsidRDefault="00396FFE" w:rsidP="00396FFE">
      <w:pPr>
        <w:pStyle w:val="1-1"/>
        <w:autoSpaceDE w:val="0"/>
        <w:autoSpaceDN w:val="0"/>
        <w:spacing w:line="240" w:lineRule="atLeast"/>
        <w:ind w:left="900" w:hanging="900"/>
        <w:textAlignment w:val="bottom"/>
        <w:rPr>
          <w:rFonts w:ascii="Times New Roman" w:eastAsia="標楷體"/>
          <w:sz w:val="24"/>
        </w:rPr>
      </w:pPr>
      <w:r>
        <w:rPr>
          <w:rFonts w:ascii="Times New Roman" w:eastAsia="標楷體" w:hint="eastAsia"/>
          <w:sz w:val="24"/>
        </w:rPr>
        <w:t>第七條：財務部門應依主管機關規定之期限及報表格</w:t>
      </w:r>
      <w:r w:rsidRPr="006907EE">
        <w:rPr>
          <w:rFonts w:ascii="Times New Roman" w:eastAsia="標楷體" w:hint="eastAsia"/>
          <w:sz w:val="24"/>
        </w:rPr>
        <w:t>式，按月向有關機關申報</w:t>
      </w:r>
      <w:r w:rsidRPr="006907EE">
        <w:rPr>
          <w:rFonts w:ascii="Times New Roman" w:eastAsia="標楷體" w:hint="eastAsia"/>
          <w:sz w:val="24"/>
        </w:rPr>
        <w:lastRenderedPageBreak/>
        <w:t>公司資金貸與他人資料。</w:t>
      </w:r>
    </w:p>
    <w:p w:rsidR="00396FFE" w:rsidRPr="006907EE" w:rsidRDefault="00396FFE" w:rsidP="00396FFE">
      <w:pPr>
        <w:pStyle w:val="1-1"/>
        <w:autoSpaceDE w:val="0"/>
        <w:autoSpaceDN w:val="0"/>
        <w:spacing w:line="240" w:lineRule="atLeast"/>
        <w:ind w:leftChars="375" w:left="900" w:firstLine="0"/>
        <w:textAlignment w:val="bottom"/>
        <w:rPr>
          <w:rFonts w:ascii="Times New Roman" w:eastAsia="標楷體"/>
          <w:sz w:val="24"/>
        </w:rPr>
      </w:pPr>
      <w:r w:rsidRPr="006907EE">
        <w:rPr>
          <w:rFonts w:ascii="Times New Roman" w:eastAsia="標楷體" w:hint="eastAsia"/>
          <w:sz w:val="24"/>
        </w:rPr>
        <w:t>本公司及子公司資金貸與達下列標準之一者，應於事實發生日之即起算二日內公告申報：</w:t>
      </w:r>
    </w:p>
    <w:p w:rsidR="00396FFE" w:rsidRPr="00D77230" w:rsidRDefault="00396FFE" w:rsidP="00396FFE">
      <w:pPr>
        <w:pStyle w:val="1-1"/>
        <w:autoSpaceDE w:val="0"/>
        <w:autoSpaceDN w:val="0"/>
        <w:spacing w:line="240" w:lineRule="atLeast"/>
        <w:ind w:left="1440" w:hangingChars="600" w:hanging="1440"/>
        <w:textAlignment w:val="bottom"/>
        <w:rPr>
          <w:rFonts w:ascii="Times New Roman" w:eastAsia="標楷體"/>
          <w:color w:val="000000"/>
          <w:sz w:val="24"/>
        </w:rPr>
      </w:pPr>
      <w:r w:rsidRPr="006907EE">
        <w:rPr>
          <w:rFonts w:ascii="Times New Roman" w:eastAsia="標楷體" w:hint="eastAsia"/>
          <w:sz w:val="24"/>
        </w:rPr>
        <w:t xml:space="preserve">　　　　</w:t>
      </w:r>
      <w:bookmarkStart w:id="0" w:name="_GoBack"/>
      <w:r w:rsidRPr="006907EE">
        <w:rPr>
          <w:rFonts w:ascii="Times New Roman" w:eastAsia="標楷體" w:hint="eastAsia"/>
          <w:sz w:val="24"/>
        </w:rPr>
        <w:t>一、資金貸與子公司之餘額達本公司最近期財務報表淨值百分之二十以上</w:t>
      </w:r>
      <w:r w:rsidRPr="00D77230">
        <w:rPr>
          <w:rFonts w:ascii="Times New Roman" w:eastAsia="標楷體" w:hint="eastAsia"/>
          <w:color w:val="000000"/>
          <w:sz w:val="24"/>
        </w:rPr>
        <w:t>者。</w:t>
      </w:r>
    </w:p>
    <w:p w:rsidR="00396FFE" w:rsidRPr="00D77230" w:rsidRDefault="00396FFE" w:rsidP="00396FFE">
      <w:pPr>
        <w:pStyle w:val="1-1"/>
        <w:autoSpaceDE w:val="0"/>
        <w:autoSpaceDN w:val="0"/>
        <w:spacing w:line="240" w:lineRule="atLeast"/>
        <w:ind w:left="1440" w:hangingChars="600" w:hanging="1440"/>
        <w:textAlignment w:val="bottom"/>
        <w:rPr>
          <w:rFonts w:ascii="Times New Roman" w:eastAsia="標楷體"/>
          <w:color w:val="000000"/>
          <w:sz w:val="24"/>
        </w:rPr>
      </w:pPr>
      <w:r w:rsidRPr="00D77230">
        <w:rPr>
          <w:rFonts w:ascii="Times New Roman" w:eastAsia="標楷體" w:hint="eastAsia"/>
          <w:color w:val="000000"/>
          <w:sz w:val="24"/>
        </w:rPr>
        <w:t xml:space="preserve">        </w:t>
      </w:r>
      <w:r w:rsidRPr="00D77230">
        <w:rPr>
          <w:rFonts w:ascii="Times New Roman" w:eastAsia="標楷體" w:hint="eastAsia"/>
          <w:color w:val="000000"/>
          <w:sz w:val="24"/>
        </w:rPr>
        <w:t>二、對單一子公司資金貸與餘額達本公司最近期財務報表淨值百分之十以上者。</w:t>
      </w:r>
    </w:p>
    <w:p w:rsidR="00396FFE" w:rsidRPr="00D77230" w:rsidRDefault="00396FFE" w:rsidP="00396FFE">
      <w:pPr>
        <w:pStyle w:val="1-1"/>
        <w:autoSpaceDE w:val="0"/>
        <w:autoSpaceDN w:val="0"/>
        <w:spacing w:line="240" w:lineRule="atLeast"/>
        <w:ind w:left="1440" w:hangingChars="600" w:hanging="1440"/>
        <w:textAlignment w:val="bottom"/>
        <w:rPr>
          <w:rFonts w:ascii="Times New Roman" w:eastAsia="標楷體"/>
          <w:color w:val="000000"/>
          <w:sz w:val="24"/>
        </w:rPr>
      </w:pPr>
      <w:r w:rsidRPr="00D77230">
        <w:rPr>
          <w:rFonts w:ascii="Times New Roman" w:eastAsia="標楷體" w:hint="eastAsia"/>
          <w:color w:val="000000"/>
          <w:sz w:val="24"/>
        </w:rPr>
        <w:t xml:space="preserve">        </w:t>
      </w:r>
      <w:r w:rsidRPr="00D77230">
        <w:rPr>
          <w:rFonts w:ascii="Times New Roman" w:eastAsia="標楷體" w:hint="eastAsia"/>
          <w:color w:val="000000"/>
          <w:sz w:val="24"/>
        </w:rPr>
        <w:t>三、新增資金貸與金額達新台幣一千萬元以上且達本公司最近期財務報表淨值百分之二以上者。</w:t>
      </w:r>
    </w:p>
    <w:bookmarkEnd w:id="0"/>
    <w:p w:rsidR="00396FFE" w:rsidRPr="006907EE" w:rsidRDefault="00396FFE" w:rsidP="00396FFE">
      <w:pPr>
        <w:pStyle w:val="1-1"/>
        <w:autoSpaceDE w:val="0"/>
        <w:autoSpaceDN w:val="0"/>
        <w:spacing w:line="240" w:lineRule="atLeast"/>
        <w:ind w:left="1020" w:hangingChars="425" w:hanging="1020"/>
        <w:textAlignment w:val="bottom"/>
        <w:rPr>
          <w:rFonts w:ascii="Times New Roman" w:eastAsia="標楷體"/>
          <w:sz w:val="24"/>
        </w:rPr>
      </w:pPr>
      <w:r w:rsidRPr="00D77230">
        <w:rPr>
          <w:rFonts w:ascii="Times New Roman" w:eastAsia="標楷體" w:hint="eastAsia"/>
          <w:color w:val="000000"/>
          <w:sz w:val="24"/>
        </w:rPr>
        <w:t xml:space="preserve">        </w:t>
      </w:r>
      <w:r w:rsidRPr="006907EE">
        <w:rPr>
          <w:rFonts w:ascii="Times New Roman" w:eastAsia="標楷體" w:hint="eastAsia"/>
          <w:sz w:val="24"/>
        </w:rPr>
        <w:t>本公司之子公司非屬國內公開發行公司者，該子公司有前項第三款應公告申報之事項，應由本公司為之。</w:t>
      </w:r>
    </w:p>
    <w:p w:rsidR="00396FFE" w:rsidRPr="006907EE" w:rsidRDefault="00396FFE" w:rsidP="00396FFE">
      <w:pPr>
        <w:pStyle w:val="1-1"/>
        <w:autoSpaceDE w:val="0"/>
        <w:autoSpaceDN w:val="0"/>
        <w:spacing w:line="240" w:lineRule="atLeast"/>
        <w:ind w:left="900" w:hangingChars="375" w:hanging="900"/>
        <w:textAlignment w:val="bottom"/>
        <w:rPr>
          <w:rFonts w:ascii="Times New Roman" w:eastAsia="標楷體"/>
          <w:sz w:val="24"/>
        </w:rPr>
      </w:pPr>
      <w:r w:rsidRPr="006907EE">
        <w:rPr>
          <w:rFonts w:ascii="Times New Roman" w:eastAsia="標楷體" w:hint="eastAsia"/>
          <w:sz w:val="24"/>
        </w:rPr>
        <w:t xml:space="preserve">        </w:t>
      </w:r>
      <w:r w:rsidRPr="006907EE">
        <w:rPr>
          <w:rFonts w:ascii="Times New Roman" w:eastAsia="標楷體" w:hint="eastAsia"/>
          <w:sz w:val="24"/>
        </w:rPr>
        <w:t>事實發生日，係指交易簽約日、付款日、董事會決議日或其他足資確定交易對象及交易金額之日等日期孰前者。</w:t>
      </w:r>
    </w:p>
    <w:p w:rsidR="00396FFE" w:rsidRPr="00D77230" w:rsidRDefault="00396FFE" w:rsidP="00396FFE">
      <w:pPr>
        <w:pStyle w:val="1-1"/>
        <w:autoSpaceDE w:val="0"/>
        <w:autoSpaceDN w:val="0"/>
        <w:spacing w:line="240" w:lineRule="atLeast"/>
        <w:ind w:left="1080" w:hanging="1080"/>
        <w:textAlignment w:val="bottom"/>
        <w:rPr>
          <w:rFonts w:ascii="Times New Roman" w:eastAsia="標楷體"/>
          <w:color w:val="000000"/>
          <w:sz w:val="24"/>
        </w:rPr>
      </w:pPr>
    </w:p>
    <w:p w:rsidR="00396FFE" w:rsidRPr="00D304B4" w:rsidRDefault="00396FFE" w:rsidP="00396FFE">
      <w:pPr>
        <w:spacing w:line="240" w:lineRule="atLeast"/>
        <w:ind w:left="900" w:hanging="900"/>
        <w:jc w:val="both"/>
        <w:rPr>
          <w:rFonts w:eastAsia="標楷體"/>
          <w:color w:val="000000"/>
        </w:rPr>
      </w:pPr>
      <w:r w:rsidRPr="00D304B4">
        <w:rPr>
          <w:rFonts w:eastAsia="標楷體" w:hint="eastAsia"/>
          <w:color w:val="000000"/>
        </w:rPr>
        <w:t>第八條：對子公司資金貸與他人之控管程序</w:t>
      </w:r>
    </w:p>
    <w:p w:rsidR="00396FFE" w:rsidRPr="00D304B4" w:rsidRDefault="00396FFE" w:rsidP="008030AE">
      <w:pPr>
        <w:spacing w:line="240" w:lineRule="atLeast"/>
        <w:ind w:left="1418" w:hanging="1418"/>
        <w:jc w:val="both"/>
        <w:rPr>
          <w:rFonts w:eastAsia="標楷體"/>
          <w:color w:val="000000"/>
        </w:rPr>
      </w:pPr>
      <w:r w:rsidRPr="00D304B4">
        <w:rPr>
          <w:rFonts w:eastAsia="標楷體" w:hint="eastAsia"/>
          <w:color w:val="000000"/>
        </w:rPr>
        <w:t xml:space="preserve">　　　　一、本公司之子公司擬將資金貸與他人時，其對象僅限於本作業程序第一條規定之子公司。</w:t>
      </w:r>
    </w:p>
    <w:p w:rsidR="00396FFE" w:rsidRPr="00D304B4" w:rsidRDefault="00396FFE" w:rsidP="008030AE">
      <w:pPr>
        <w:spacing w:line="240" w:lineRule="atLeast"/>
        <w:ind w:left="1418" w:hanging="1418"/>
        <w:jc w:val="both"/>
        <w:rPr>
          <w:rFonts w:eastAsia="標楷體"/>
          <w:color w:val="000000"/>
        </w:rPr>
      </w:pPr>
      <w:r w:rsidRPr="00D304B4">
        <w:rPr>
          <w:rFonts w:eastAsia="標楷體" w:hint="eastAsia"/>
          <w:color w:val="000000"/>
        </w:rPr>
        <w:t xml:space="preserve">　　　　二、本公司應督促子公司依規定訂定資金貸與他人作業程序；惟淨值係以子公司淨值為計算基準。</w:t>
      </w:r>
    </w:p>
    <w:p w:rsidR="00396FFE" w:rsidRDefault="00396FFE" w:rsidP="00396FFE">
      <w:pPr>
        <w:spacing w:line="240" w:lineRule="atLeast"/>
        <w:jc w:val="both"/>
        <w:rPr>
          <w:rFonts w:eastAsia="標楷體"/>
          <w:color w:val="000000"/>
        </w:rPr>
      </w:pPr>
      <w:r w:rsidRPr="00D304B4">
        <w:rPr>
          <w:rFonts w:eastAsia="標楷體" w:hint="eastAsia"/>
          <w:color w:val="000000"/>
        </w:rPr>
        <w:t xml:space="preserve">        </w:t>
      </w:r>
      <w:r w:rsidRPr="00D304B4">
        <w:rPr>
          <w:rFonts w:eastAsia="標楷體" w:hint="eastAsia"/>
          <w:color w:val="000000"/>
        </w:rPr>
        <w:t>三、子公司應於每月</w:t>
      </w:r>
      <w:r w:rsidRPr="00D304B4">
        <w:rPr>
          <w:rFonts w:eastAsia="標楷體" w:hint="eastAsia"/>
          <w:color w:val="000000"/>
        </w:rPr>
        <w:t>10</w:t>
      </w:r>
      <w:r w:rsidRPr="00D304B4">
        <w:rPr>
          <w:rFonts w:eastAsia="標楷體" w:hint="eastAsia"/>
          <w:color w:val="000000"/>
        </w:rPr>
        <w:t>日以前編制上月份資金貸與他</w:t>
      </w:r>
      <w:r>
        <w:rPr>
          <w:rFonts w:eastAsia="標楷體" w:hint="eastAsia"/>
          <w:color w:val="000000"/>
        </w:rPr>
        <w:t>人</w:t>
      </w:r>
      <w:r w:rsidRPr="00D304B4">
        <w:rPr>
          <w:rFonts w:eastAsia="標楷體" w:hint="eastAsia"/>
          <w:color w:val="000000"/>
        </w:rPr>
        <w:t>明細表，並呈</w:t>
      </w:r>
    </w:p>
    <w:p w:rsidR="00396FFE" w:rsidRPr="00D304B4" w:rsidRDefault="00396FFE" w:rsidP="00396FFE">
      <w:pPr>
        <w:spacing w:line="240" w:lineRule="atLeast"/>
        <w:jc w:val="both"/>
        <w:rPr>
          <w:rFonts w:eastAsia="標楷體"/>
          <w:color w:val="000000"/>
        </w:rPr>
      </w:pPr>
      <w:r>
        <w:rPr>
          <w:rFonts w:eastAsia="標楷體" w:hint="eastAsia"/>
          <w:color w:val="000000"/>
        </w:rPr>
        <w:t xml:space="preserve">            </w:t>
      </w:r>
      <w:r w:rsidRPr="00D304B4">
        <w:rPr>
          <w:rFonts w:eastAsia="標楷體" w:hint="eastAsia"/>
          <w:color w:val="000000"/>
        </w:rPr>
        <w:t>閱本公司。</w:t>
      </w:r>
    </w:p>
    <w:p w:rsidR="00396FFE" w:rsidRPr="00D304B4" w:rsidRDefault="00396FFE" w:rsidP="008030AE">
      <w:pPr>
        <w:spacing w:line="240" w:lineRule="atLeast"/>
        <w:ind w:left="1416" w:hangingChars="590" w:hanging="1416"/>
        <w:jc w:val="both"/>
        <w:rPr>
          <w:rFonts w:eastAsia="標楷體"/>
          <w:color w:val="000000"/>
        </w:rPr>
      </w:pPr>
      <w:r w:rsidRPr="00D304B4">
        <w:rPr>
          <w:rFonts w:eastAsia="標楷體" w:hint="eastAsia"/>
          <w:color w:val="000000"/>
        </w:rPr>
        <w:t xml:space="preserve">        </w:t>
      </w:r>
      <w:r w:rsidRPr="00D304B4">
        <w:rPr>
          <w:rFonts w:eastAsia="標楷體" w:hint="eastAsia"/>
          <w:color w:val="000000"/>
        </w:rPr>
        <w:t>四、子公司內部稽核人員亦應至少每季稽核資金貸與他人作業程序及其執行情形，並作成書面紀錄，</w:t>
      </w:r>
      <w:r>
        <w:rPr>
          <w:rFonts w:eastAsia="標楷體" w:hint="eastAsia"/>
          <w:color w:val="000000"/>
        </w:rPr>
        <w:t>且</w:t>
      </w:r>
      <w:r w:rsidRPr="00D304B4">
        <w:rPr>
          <w:rFonts w:eastAsia="標楷體" w:hint="eastAsia"/>
          <w:color w:val="000000"/>
        </w:rPr>
        <w:t>應立即以書面</w:t>
      </w:r>
      <w:r>
        <w:rPr>
          <w:rFonts w:eastAsia="標楷體" w:hint="eastAsia"/>
          <w:color w:val="000000"/>
        </w:rPr>
        <w:t>E-Mail</w:t>
      </w:r>
      <w:r>
        <w:rPr>
          <w:rFonts w:eastAsia="標楷體" w:hint="eastAsia"/>
          <w:color w:val="000000"/>
        </w:rPr>
        <w:t>呈報</w:t>
      </w:r>
      <w:r w:rsidRPr="00D304B4">
        <w:rPr>
          <w:rFonts w:eastAsia="標楷體" w:hint="eastAsia"/>
          <w:color w:val="000000"/>
        </w:rPr>
        <w:t>本公司稽核單位，如發現重大違規情事</w:t>
      </w:r>
      <w:r>
        <w:rPr>
          <w:rFonts w:eastAsia="標楷體" w:hint="eastAsia"/>
          <w:color w:val="000000"/>
        </w:rPr>
        <w:t>時</w:t>
      </w:r>
      <w:r w:rsidRPr="00D304B4">
        <w:rPr>
          <w:rFonts w:eastAsia="標楷體" w:hint="eastAsia"/>
          <w:color w:val="000000"/>
        </w:rPr>
        <w:t>，本公司稽核單位應將書面資料送交各</w:t>
      </w:r>
      <w:r w:rsidR="009B058F" w:rsidRPr="000261EE">
        <w:rPr>
          <w:rFonts w:eastAsia="標楷體" w:hint="eastAsia"/>
          <w:color w:val="000000"/>
        </w:rPr>
        <w:t>審計委員會</w:t>
      </w:r>
      <w:r w:rsidRPr="00D304B4">
        <w:rPr>
          <w:rFonts w:eastAsia="標楷體" w:hint="eastAsia"/>
          <w:color w:val="000000"/>
        </w:rPr>
        <w:t>。</w:t>
      </w:r>
    </w:p>
    <w:p w:rsidR="00396FFE" w:rsidRPr="00D304B4" w:rsidRDefault="00396FFE" w:rsidP="008030AE">
      <w:pPr>
        <w:spacing w:line="240" w:lineRule="atLeast"/>
        <w:ind w:left="1416" w:hangingChars="590" w:hanging="1416"/>
        <w:jc w:val="both"/>
        <w:rPr>
          <w:rFonts w:eastAsia="標楷體"/>
          <w:color w:val="000000"/>
        </w:rPr>
      </w:pPr>
      <w:r w:rsidRPr="00D304B4">
        <w:rPr>
          <w:rFonts w:eastAsia="標楷體" w:hint="eastAsia"/>
          <w:color w:val="000000"/>
        </w:rPr>
        <w:t xml:space="preserve">        </w:t>
      </w:r>
      <w:r w:rsidRPr="00D304B4">
        <w:rPr>
          <w:rFonts w:eastAsia="標楷體" w:hint="eastAsia"/>
          <w:color w:val="000000"/>
        </w:rPr>
        <w:t>五、本公司稽核人員依年度稽核計劃至子公司進行查核時，應一併了解子公司資金貸與他人作業程序及其執行情形，若發現有缺失事項應持續追蹤其改善情形，並作成追蹤報告呈報董事長。</w:t>
      </w:r>
    </w:p>
    <w:p w:rsidR="00396FFE" w:rsidRPr="00B17693" w:rsidRDefault="00396FFE" w:rsidP="00396FFE">
      <w:pPr>
        <w:spacing w:line="240" w:lineRule="atLeast"/>
        <w:ind w:left="900" w:hanging="900"/>
        <w:jc w:val="both"/>
        <w:rPr>
          <w:rFonts w:eastAsia="標楷體"/>
          <w:color w:val="FF0000"/>
        </w:rPr>
      </w:pPr>
    </w:p>
    <w:p w:rsidR="00396FFE" w:rsidRPr="00D304B4" w:rsidRDefault="00396FFE" w:rsidP="00396FFE">
      <w:pPr>
        <w:spacing w:line="240" w:lineRule="atLeast"/>
        <w:ind w:left="900" w:hanging="900"/>
        <w:jc w:val="both"/>
        <w:rPr>
          <w:rFonts w:eastAsia="標楷體"/>
          <w:color w:val="000000"/>
        </w:rPr>
      </w:pPr>
      <w:r w:rsidRPr="00D304B4">
        <w:rPr>
          <w:rFonts w:eastAsia="標楷體" w:hint="eastAsia"/>
          <w:color w:val="000000"/>
        </w:rPr>
        <w:t>第九條：本公司之經理人及主辦人員違反本作業程序時，</w:t>
      </w:r>
      <w:r>
        <w:rPr>
          <w:rFonts w:eastAsia="標楷體" w:hint="eastAsia"/>
          <w:color w:val="000000"/>
        </w:rPr>
        <w:t>視情節輕重，</w:t>
      </w:r>
      <w:r w:rsidRPr="00D304B4">
        <w:rPr>
          <w:rFonts w:eastAsia="標楷體" w:hint="eastAsia"/>
          <w:color w:val="000000"/>
        </w:rPr>
        <w:t>依本公司人事規章規定進行懲處。</w:t>
      </w:r>
    </w:p>
    <w:p w:rsidR="00396FFE" w:rsidRDefault="00396FFE" w:rsidP="00396FFE">
      <w:pPr>
        <w:spacing w:line="240" w:lineRule="atLeast"/>
        <w:ind w:left="900" w:hanging="900"/>
        <w:jc w:val="both"/>
        <w:rPr>
          <w:rFonts w:eastAsia="標楷體"/>
          <w:color w:val="000000"/>
        </w:rPr>
      </w:pPr>
    </w:p>
    <w:p w:rsidR="00396FFE" w:rsidRDefault="00396FFE" w:rsidP="00396FFE">
      <w:pPr>
        <w:spacing w:line="240" w:lineRule="atLeast"/>
        <w:ind w:left="900" w:hanging="900"/>
        <w:jc w:val="both"/>
        <w:rPr>
          <w:rFonts w:eastAsia="標楷體" w:hAnsi="細明體"/>
        </w:rPr>
      </w:pPr>
      <w:r w:rsidRPr="00D304B4">
        <w:rPr>
          <w:rFonts w:eastAsia="標楷體" w:hint="eastAsia"/>
          <w:color w:val="000000"/>
        </w:rPr>
        <w:t>第十條：</w:t>
      </w:r>
      <w:r w:rsidR="009B058F" w:rsidRPr="0071101D">
        <w:rPr>
          <w:rFonts w:eastAsia="標楷體" w:hAnsi="細明體" w:hint="eastAsia"/>
        </w:rPr>
        <w:t>本程序</w:t>
      </w:r>
      <w:r w:rsidR="009B058F" w:rsidRPr="000261EE">
        <w:rPr>
          <w:rFonts w:eastAsia="標楷體" w:hint="eastAsia"/>
          <w:color w:val="000000"/>
        </w:rPr>
        <w:t>應經審計委員會同意並</w:t>
      </w:r>
      <w:r w:rsidR="009B058F" w:rsidRPr="0071101D">
        <w:rPr>
          <w:rFonts w:eastAsia="標楷體" w:hAnsi="細明體" w:hint="eastAsia"/>
        </w:rPr>
        <w:t>經董事會決議通過後，提報股東會同意後實施，修改時亦同。</w:t>
      </w:r>
    </w:p>
    <w:p w:rsidR="00CC638F" w:rsidRPr="00CC638F" w:rsidRDefault="00CC638F" w:rsidP="00CC638F">
      <w:pPr>
        <w:suppressAutoHyphens w:val="0"/>
        <w:spacing w:line="240" w:lineRule="atLeast"/>
        <w:ind w:left="993"/>
        <w:jc w:val="both"/>
        <w:rPr>
          <w:rFonts w:eastAsia="標楷體"/>
          <w:kern w:val="2"/>
          <w:lang w:eastAsia="zh-TW"/>
        </w:rPr>
      </w:pPr>
      <w:r w:rsidRPr="00CC638F">
        <w:rPr>
          <w:rFonts w:eastAsia="標楷體" w:hint="eastAsia"/>
          <w:kern w:val="2"/>
          <w:lang w:eastAsia="zh-TW"/>
        </w:rPr>
        <w:t>本公司設置獨立董事時，應充份考量各獨立董事之意見，並將其同意或反對之意見與理由列入董事會紀錄。</w:t>
      </w:r>
    </w:p>
    <w:p w:rsidR="00396FFE" w:rsidRPr="008415D9" w:rsidRDefault="00396FFE" w:rsidP="00396FFE">
      <w:pPr>
        <w:spacing w:line="240" w:lineRule="atLeast"/>
        <w:ind w:left="1080" w:hanging="1080"/>
        <w:jc w:val="both"/>
        <w:rPr>
          <w:rFonts w:eastAsia="標楷體"/>
        </w:rPr>
      </w:pPr>
    </w:p>
    <w:p w:rsidR="00396FFE" w:rsidRDefault="00396FFE" w:rsidP="00396FFE">
      <w:pPr>
        <w:spacing w:line="240" w:lineRule="atLeast"/>
        <w:ind w:left="1080" w:hanging="1080"/>
        <w:jc w:val="both"/>
        <w:rPr>
          <w:rFonts w:eastAsia="標楷體"/>
        </w:rPr>
      </w:pPr>
      <w:r w:rsidRPr="00D304B4">
        <w:rPr>
          <w:rFonts w:eastAsia="標楷體" w:hint="eastAsia"/>
          <w:color w:val="000000"/>
        </w:rPr>
        <w:t>第十一條：</w:t>
      </w:r>
      <w:r>
        <w:rPr>
          <w:rFonts w:eastAsia="標楷體" w:hint="eastAsia"/>
        </w:rPr>
        <w:t>本程序制定於中華民國八十八年六月二日</w:t>
      </w:r>
    </w:p>
    <w:p w:rsidR="00396FFE" w:rsidRDefault="00396FFE" w:rsidP="00396FFE">
      <w:pPr>
        <w:spacing w:line="240" w:lineRule="atLeast"/>
        <w:ind w:left="1080" w:hanging="1080"/>
        <w:jc w:val="both"/>
        <w:rPr>
          <w:rFonts w:eastAsia="標楷體"/>
        </w:rPr>
      </w:pPr>
      <w:r>
        <w:rPr>
          <w:rFonts w:eastAsia="標楷體" w:hint="eastAsia"/>
        </w:rPr>
        <w:lastRenderedPageBreak/>
        <w:t xml:space="preserve">        </w:t>
      </w:r>
      <w:r>
        <w:rPr>
          <w:rFonts w:eastAsia="標楷體" w:hint="eastAsia"/>
        </w:rPr>
        <w:t xml:space="preserve">　第一次修訂於中華民國九十一年五月二十日</w:t>
      </w:r>
    </w:p>
    <w:p w:rsidR="00396FFE" w:rsidRPr="005D42FD" w:rsidRDefault="00396FFE" w:rsidP="00396FFE">
      <w:pPr>
        <w:spacing w:line="240" w:lineRule="atLeast"/>
        <w:ind w:left="1080" w:hanging="1080"/>
        <w:jc w:val="both"/>
        <w:rPr>
          <w:rFonts w:eastAsia="標楷體"/>
          <w:color w:val="000000"/>
        </w:rPr>
      </w:pPr>
      <w:r>
        <w:rPr>
          <w:rFonts w:eastAsia="標楷體" w:hint="eastAsia"/>
        </w:rPr>
        <w:t xml:space="preserve">      </w:t>
      </w:r>
      <w:r>
        <w:rPr>
          <w:rFonts w:eastAsia="標楷體" w:hint="eastAsia"/>
        </w:rPr>
        <w:t xml:space="preserve">　</w:t>
      </w:r>
      <w:r>
        <w:rPr>
          <w:rFonts w:eastAsia="標楷體" w:hint="eastAsia"/>
        </w:rPr>
        <w:t xml:space="preserve">  </w:t>
      </w:r>
      <w:r w:rsidRPr="005D42FD">
        <w:rPr>
          <w:rFonts w:eastAsia="標楷體" w:hint="eastAsia"/>
          <w:color w:val="000000"/>
        </w:rPr>
        <w:t>第二次修訂於中華民國九十二年五月二十三日</w:t>
      </w:r>
    </w:p>
    <w:p w:rsidR="00396FFE" w:rsidRDefault="00396FFE" w:rsidP="00396FFE">
      <w:pPr>
        <w:spacing w:line="240" w:lineRule="atLeast"/>
        <w:ind w:leftChars="400" w:left="1080" w:hangingChars="50" w:hanging="120"/>
        <w:jc w:val="both"/>
        <w:rPr>
          <w:rFonts w:eastAsia="標楷體"/>
          <w:color w:val="000000"/>
        </w:rPr>
      </w:pPr>
      <w:r>
        <w:rPr>
          <w:rFonts w:eastAsia="標楷體" w:hint="eastAsia"/>
          <w:color w:val="000000"/>
        </w:rPr>
        <w:t xml:space="preserve">　</w:t>
      </w:r>
      <w:r w:rsidRPr="00D77230">
        <w:rPr>
          <w:rFonts w:eastAsia="標楷體" w:hint="eastAsia"/>
          <w:color w:val="000000"/>
        </w:rPr>
        <w:t>第三次修訂於中華民國九十九年六月二十五日</w:t>
      </w:r>
    </w:p>
    <w:p w:rsidR="00396FFE" w:rsidRDefault="00396FFE" w:rsidP="00396FFE">
      <w:pPr>
        <w:spacing w:line="240" w:lineRule="atLeast"/>
        <w:ind w:leftChars="400" w:left="1080" w:hangingChars="50" w:hanging="120"/>
        <w:jc w:val="both"/>
        <w:rPr>
          <w:rFonts w:eastAsia="標楷體"/>
          <w:color w:val="000000"/>
        </w:rPr>
      </w:pPr>
      <w:r>
        <w:rPr>
          <w:rFonts w:eastAsia="標楷體" w:hint="eastAsia"/>
          <w:color w:val="000000"/>
        </w:rPr>
        <w:t xml:space="preserve">　</w:t>
      </w:r>
      <w:r w:rsidRPr="00D304B4">
        <w:rPr>
          <w:rFonts w:eastAsia="標楷體" w:hint="eastAsia"/>
          <w:color w:val="000000"/>
        </w:rPr>
        <w:t>第四次修訂於中華民國</w:t>
      </w:r>
      <w:r>
        <w:rPr>
          <w:rFonts w:eastAsia="標楷體" w:hint="eastAsia"/>
          <w:color w:val="000000"/>
        </w:rPr>
        <w:t>一○○</w:t>
      </w:r>
      <w:r w:rsidRPr="00D304B4">
        <w:rPr>
          <w:rFonts w:eastAsia="標楷體" w:hint="eastAsia"/>
          <w:color w:val="000000"/>
        </w:rPr>
        <w:t>年</w:t>
      </w:r>
      <w:r>
        <w:rPr>
          <w:rFonts w:eastAsia="標楷體" w:hint="eastAsia"/>
          <w:color w:val="000000"/>
        </w:rPr>
        <w:t>六</w:t>
      </w:r>
      <w:r w:rsidRPr="00D304B4">
        <w:rPr>
          <w:rFonts w:eastAsia="標楷體" w:hint="eastAsia"/>
          <w:color w:val="000000"/>
        </w:rPr>
        <w:t>月</w:t>
      </w:r>
      <w:r>
        <w:rPr>
          <w:rFonts w:eastAsia="標楷體" w:hint="eastAsia"/>
          <w:color w:val="000000"/>
        </w:rPr>
        <w:t>二</w:t>
      </w:r>
      <w:r w:rsidRPr="00D304B4">
        <w:rPr>
          <w:rFonts w:eastAsia="標楷體" w:hint="eastAsia"/>
          <w:color w:val="000000"/>
        </w:rPr>
        <w:t>十</w:t>
      </w:r>
      <w:r>
        <w:rPr>
          <w:rFonts w:eastAsia="標楷體" w:hint="eastAsia"/>
          <w:color w:val="000000"/>
        </w:rPr>
        <w:t>八</w:t>
      </w:r>
      <w:r w:rsidRPr="00D304B4">
        <w:rPr>
          <w:rFonts w:eastAsia="標楷體" w:hint="eastAsia"/>
          <w:color w:val="000000"/>
        </w:rPr>
        <w:t>日</w:t>
      </w:r>
    </w:p>
    <w:p w:rsidR="00396FFE" w:rsidRDefault="00396FFE" w:rsidP="00396FFE">
      <w:pPr>
        <w:spacing w:line="240" w:lineRule="atLeast"/>
        <w:ind w:leftChars="400" w:left="1080" w:hangingChars="50" w:hanging="120"/>
        <w:jc w:val="both"/>
        <w:rPr>
          <w:rFonts w:eastAsia="標楷體"/>
          <w:lang w:eastAsia="zh-TW"/>
        </w:rPr>
      </w:pPr>
      <w:r>
        <w:rPr>
          <w:rFonts w:eastAsia="標楷體" w:hint="eastAsia"/>
          <w:color w:val="000000"/>
        </w:rPr>
        <w:t xml:space="preserve">　</w:t>
      </w:r>
      <w:r w:rsidRPr="00E43FC6">
        <w:rPr>
          <w:rFonts w:eastAsia="標楷體" w:hint="eastAsia"/>
        </w:rPr>
        <w:t>第五次修訂於中華民國一○二年六月二十日</w:t>
      </w:r>
    </w:p>
    <w:p w:rsidR="00396FFE" w:rsidRDefault="00396FFE" w:rsidP="00E675F3">
      <w:pPr>
        <w:spacing w:line="240" w:lineRule="atLeast"/>
        <w:ind w:leftChars="450" w:left="1080" w:firstLineChars="50" w:firstLine="120"/>
        <w:jc w:val="both"/>
        <w:rPr>
          <w:rFonts w:eastAsia="標楷體"/>
          <w:lang w:eastAsia="zh-TW"/>
        </w:rPr>
      </w:pPr>
      <w:r w:rsidRPr="00E675F3">
        <w:rPr>
          <w:rFonts w:eastAsia="標楷體" w:hint="eastAsia"/>
        </w:rPr>
        <w:t>第六次修訂於中華民國一○四年六月二十六日</w:t>
      </w:r>
    </w:p>
    <w:p w:rsidR="00793CE5" w:rsidRPr="0086163A" w:rsidRDefault="00702CDD" w:rsidP="002F4E26">
      <w:pPr>
        <w:spacing w:line="240" w:lineRule="atLeast"/>
        <w:ind w:leftChars="450" w:left="1080" w:firstLineChars="50" w:firstLine="120"/>
        <w:jc w:val="both"/>
        <w:rPr>
          <w:rFonts w:eastAsia="標楷體"/>
        </w:rPr>
      </w:pPr>
      <w:r w:rsidRPr="0086163A">
        <w:rPr>
          <w:rFonts w:eastAsia="標楷體" w:hint="eastAsia"/>
        </w:rPr>
        <w:t>第</w:t>
      </w:r>
      <w:r w:rsidRPr="0086163A">
        <w:rPr>
          <w:rFonts w:eastAsia="標楷體" w:hint="eastAsia"/>
          <w:lang w:eastAsia="zh-TW"/>
        </w:rPr>
        <w:t>七</w:t>
      </w:r>
      <w:r w:rsidRPr="0086163A">
        <w:rPr>
          <w:rFonts w:eastAsia="標楷體" w:hint="eastAsia"/>
        </w:rPr>
        <w:t>次修訂於中華民國一○</w:t>
      </w:r>
      <w:r w:rsidRPr="0086163A">
        <w:rPr>
          <w:rFonts w:eastAsia="標楷體" w:hint="eastAsia"/>
          <w:lang w:eastAsia="zh-TW"/>
        </w:rPr>
        <w:t>八</w:t>
      </w:r>
      <w:r w:rsidRPr="0086163A">
        <w:rPr>
          <w:rFonts w:eastAsia="標楷體" w:hint="eastAsia"/>
        </w:rPr>
        <w:t>年六月二十</w:t>
      </w:r>
      <w:r w:rsidRPr="0086163A">
        <w:rPr>
          <w:rFonts w:eastAsia="標楷體" w:hint="eastAsia"/>
          <w:lang w:eastAsia="zh-TW"/>
        </w:rPr>
        <w:t>七</w:t>
      </w:r>
      <w:r w:rsidRPr="0086163A">
        <w:rPr>
          <w:rFonts w:eastAsia="標楷體" w:hint="eastAsia"/>
        </w:rPr>
        <w:t>日</w:t>
      </w:r>
    </w:p>
    <w:p w:rsidR="0086163A" w:rsidRPr="000261EE" w:rsidRDefault="0086163A" w:rsidP="002F4E26">
      <w:pPr>
        <w:spacing w:line="240" w:lineRule="atLeast"/>
        <w:ind w:leftChars="450" w:left="1080" w:firstLineChars="50" w:firstLine="120"/>
        <w:jc w:val="both"/>
        <w:rPr>
          <w:rFonts w:eastAsia="標楷體"/>
          <w:lang w:eastAsia="zh-TW"/>
        </w:rPr>
      </w:pPr>
      <w:r w:rsidRPr="000261EE">
        <w:rPr>
          <w:rFonts w:eastAsia="標楷體" w:hint="eastAsia"/>
          <w:lang w:eastAsia="zh-TW"/>
        </w:rPr>
        <w:t>第八次修訂於中華民國一○九年六月三十日</w:t>
      </w:r>
    </w:p>
    <w:sectPr w:rsidR="0086163A" w:rsidRPr="000261EE" w:rsidSect="00793CE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7D4" w:rsidRDefault="001717D4" w:rsidP="008030AE">
      <w:r>
        <w:separator/>
      </w:r>
    </w:p>
  </w:endnote>
  <w:endnote w:type="continuationSeparator" w:id="0">
    <w:p w:rsidR="001717D4" w:rsidRDefault="001717D4" w:rsidP="0080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隸書體W5">
    <w:altName w:val="微軟正黑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7D4" w:rsidRDefault="001717D4" w:rsidP="008030AE">
      <w:r>
        <w:separator/>
      </w:r>
    </w:p>
  </w:footnote>
  <w:footnote w:type="continuationSeparator" w:id="0">
    <w:p w:rsidR="001717D4" w:rsidRDefault="001717D4" w:rsidP="00803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6FFE"/>
    <w:rsid w:val="000261EE"/>
    <w:rsid w:val="001717D4"/>
    <w:rsid w:val="00292335"/>
    <w:rsid w:val="002F4E26"/>
    <w:rsid w:val="00396FFE"/>
    <w:rsid w:val="00443A6F"/>
    <w:rsid w:val="004D7FEF"/>
    <w:rsid w:val="00702CDD"/>
    <w:rsid w:val="00793CE5"/>
    <w:rsid w:val="007C1B2D"/>
    <w:rsid w:val="007F0D4F"/>
    <w:rsid w:val="008030AE"/>
    <w:rsid w:val="00807233"/>
    <w:rsid w:val="0086163A"/>
    <w:rsid w:val="008A4D97"/>
    <w:rsid w:val="009B058F"/>
    <w:rsid w:val="00CC638F"/>
    <w:rsid w:val="00CF5C44"/>
    <w:rsid w:val="00E675F3"/>
    <w:rsid w:val="00E90D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56186"/>
  <w15:docId w15:val="{5D319CE6-2440-424C-A260-F93690C3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FFE"/>
    <w:pPr>
      <w:widowControl w:val="0"/>
      <w:suppressAutoHyphens/>
    </w:pPr>
    <w:rPr>
      <w:rFonts w:ascii="Times New Roman" w:eastAsia="華康隸書體W5" w:hAnsi="Times New Roman" w:cs="Times New Roman"/>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rsid w:val="00396FFE"/>
    <w:pPr>
      <w:ind w:left="1304" w:hanging="783"/>
      <w:jc w:val="both"/>
      <w:textAlignment w:val="baseline"/>
    </w:pPr>
    <w:rPr>
      <w:rFonts w:ascii="細明體" w:eastAsia="細明體" w:hAnsi="細明體"/>
      <w:b/>
      <w:sz w:val="26"/>
    </w:rPr>
  </w:style>
  <w:style w:type="paragraph" w:customStyle="1" w:styleId="1-1">
    <w:name w:val="內文1-1"/>
    <w:basedOn w:val="1"/>
    <w:rsid w:val="00396FFE"/>
    <w:pPr>
      <w:ind w:left="1825" w:hanging="521"/>
    </w:pPr>
    <w:rPr>
      <w:b w:val="0"/>
    </w:rPr>
  </w:style>
  <w:style w:type="paragraph" w:styleId="a3">
    <w:name w:val="header"/>
    <w:basedOn w:val="a"/>
    <w:link w:val="a4"/>
    <w:uiPriority w:val="99"/>
    <w:unhideWhenUsed/>
    <w:rsid w:val="008030AE"/>
    <w:pPr>
      <w:tabs>
        <w:tab w:val="center" w:pos="4153"/>
        <w:tab w:val="right" w:pos="8306"/>
      </w:tabs>
      <w:snapToGrid w:val="0"/>
    </w:pPr>
    <w:rPr>
      <w:sz w:val="20"/>
    </w:rPr>
  </w:style>
  <w:style w:type="character" w:customStyle="1" w:styleId="a4">
    <w:name w:val="頁首 字元"/>
    <w:basedOn w:val="a0"/>
    <w:link w:val="a3"/>
    <w:uiPriority w:val="99"/>
    <w:rsid w:val="008030AE"/>
    <w:rPr>
      <w:rFonts w:ascii="Times New Roman" w:eastAsia="華康隸書體W5" w:hAnsi="Times New Roman" w:cs="Times New Roman"/>
      <w:kern w:val="1"/>
      <w:sz w:val="20"/>
      <w:szCs w:val="20"/>
      <w:lang w:eastAsia="ar-SA"/>
    </w:rPr>
  </w:style>
  <w:style w:type="paragraph" w:styleId="a5">
    <w:name w:val="footer"/>
    <w:basedOn w:val="a"/>
    <w:link w:val="a6"/>
    <w:uiPriority w:val="99"/>
    <w:unhideWhenUsed/>
    <w:rsid w:val="008030AE"/>
    <w:pPr>
      <w:tabs>
        <w:tab w:val="center" w:pos="4153"/>
        <w:tab w:val="right" w:pos="8306"/>
      </w:tabs>
      <w:snapToGrid w:val="0"/>
    </w:pPr>
    <w:rPr>
      <w:sz w:val="20"/>
    </w:rPr>
  </w:style>
  <w:style w:type="character" w:customStyle="1" w:styleId="a6">
    <w:name w:val="頁尾 字元"/>
    <w:basedOn w:val="a0"/>
    <w:link w:val="a5"/>
    <w:uiPriority w:val="99"/>
    <w:rsid w:val="008030AE"/>
    <w:rPr>
      <w:rFonts w:ascii="Times New Roman" w:eastAsia="華康隸書體W5"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蔡文勳</dc:creator>
  <cp:lastModifiedBy>羅麗觀</cp:lastModifiedBy>
  <cp:revision>13</cp:revision>
  <dcterms:created xsi:type="dcterms:W3CDTF">2019-02-20T09:51:00Z</dcterms:created>
  <dcterms:modified xsi:type="dcterms:W3CDTF">2020-09-17T02:01:00Z</dcterms:modified>
</cp:coreProperties>
</file>